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04CF6" w14:textId="363387B7" w:rsidR="000669B1" w:rsidRDefault="00A00D91" w:rsidP="001E60C7">
      <w:pPr>
        <w:spacing w:beforeLines="30" w:before="72" w:afterLines="30" w:after="72"/>
        <w:rPr>
          <w:rFonts w:ascii="GHEA Grapalat" w:eastAsia="Batang" w:hAnsi="GHEA Grapalat" w:cs="Sylfaen"/>
          <w:b/>
          <w:color w:val="000000"/>
          <w:sz w:val="24"/>
          <w:szCs w:val="24"/>
          <w:lang w:val="hy-AM" w:eastAsia="ko-KR"/>
        </w:rPr>
      </w:pPr>
      <w:bookmarkStart w:id="0" w:name="_GoBack"/>
      <w:bookmarkEnd w:id="0"/>
      <w:r w:rsidRPr="00187E3E">
        <w:rPr>
          <w:rFonts w:ascii="GHEA Grapalat" w:hAnsi="GHEA Grapalat" w:cs="Times New Roman"/>
        </w:rPr>
        <w:t>№</w:t>
      </w:r>
      <w:r w:rsidRPr="00187E3E">
        <w:rPr>
          <w:rFonts w:ascii="GHEA Grapalat" w:hAnsi="GHEA Grapalat" w:cs="Times New Roman"/>
          <w:lang w:val="hy-AM"/>
        </w:rPr>
        <w:t>____________</w:t>
      </w:r>
      <w:r w:rsidRPr="00187E3E">
        <w:rPr>
          <w:rFonts w:ascii="GHEA Grapalat" w:hAnsi="GHEA Grapalat" w:cs="Times New Roman"/>
          <w:lang w:val="hy-AM"/>
        </w:rPr>
        <w:tab/>
      </w:r>
      <w:r w:rsidRPr="00187E3E">
        <w:rPr>
          <w:rFonts w:ascii="GHEA Grapalat" w:hAnsi="GHEA Grapalat" w:cs="Times New Roman"/>
          <w:lang w:val="hy-AM"/>
        </w:rPr>
        <w:tab/>
      </w:r>
      <w:r w:rsidRPr="00187E3E">
        <w:rPr>
          <w:rFonts w:ascii="GHEA Grapalat" w:hAnsi="GHEA Grapalat" w:cs="Times New Roman"/>
          <w:lang w:val="hy-AM"/>
        </w:rPr>
        <w:tab/>
      </w:r>
      <w:r w:rsidRPr="00187E3E">
        <w:rPr>
          <w:rFonts w:ascii="GHEA Grapalat" w:hAnsi="GHEA Grapalat" w:cs="Times New Roman"/>
          <w:lang w:val="hy-AM"/>
        </w:rPr>
        <w:tab/>
      </w:r>
      <w:r w:rsidRPr="00187E3E">
        <w:rPr>
          <w:rFonts w:ascii="GHEA Grapalat" w:hAnsi="GHEA Grapalat" w:cs="Times New Roman"/>
          <w:lang w:val="hy-AM"/>
        </w:rPr>
        <w:tab/>
      </w:r>
      <w:r w:rsidRPr="001E60C7">
        <w:rPr>
          <w:rFonts w:ascii="GHEA Grapalat" w:hAnsi="GHEA Grapalat" w:cs="Times New Roman"/>
          <w:sz w:val="24"/>
          <w:szCs w:val="24"/>
          <w:lang w:val="hy-AM"/>
        </w:rPr>
        <w:t xml:space="preserve">       </w:t>
      </w:r>
      <w:r w:rsidRPr="001E60C7">
        <w:rPr>
          <w:rFonts w:ascii="GHEA Grapalat" w:hAnsi="GHEA Grapalat" w:cs="Times New Roman"/>
          <w:sz w:val="24"/>
          <w:szCs w:val="24"/>
        </w:rPr>
        <w:t xml:space="preserve">     </w:t>
      </w:r>
      <w:r w:rsidRPr="001E60C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1E60C7">
        <w:rPr>
          <w:rFonts w:ascii="GHEA Grapalat" w:hAnsi="GHEA Grapalat" w:cs="Times New Roman"/>
          <w:sz w:val="24"/>
          <w:szCs w:val="24"/>
        </w:rPr>
        <w:t xml:space="preserve">     </w:t>
      </w:r>
      <w:r w:rsidR="001E60C7">
        <w:rPr>
          <w:rFonts w:ascii="GHEA Grapalat" w:hAnsi="GHEA Grapalat" w:cs="Times New Roman"/>
          <w:sz w:val="24"/>
          <w:szCs w:val="24"/>
          <w:lang w:val="hy-AM"/>
        </w:rPr>
        <w:t>«</w:t>
      </w:r>
      <w:r w:rsidRPr="001E60C7">
        <w:rPr>
          <w:rFonts w:ascii="GHEA Grapalat" w:hAnsi="GHEA Grapalat" w:cs="Times New Roman"/>
          <w:sz w:val="24"/>
          <w:szCs w:val="24"/>
          <w:lang w:val="hy-AM"/>
        </w:rPr>
        <w:t xml:space="preserve">      »  դեկտեմբերի 2022թ.</w:t>
      </w:r>
    </w:p>
    <w:p w14:paraId="51653E86" w14:textId="77777777" w:rsidR="000669B1" w:rsidRDefault="000669B1" w:rsidP="000669B1">
      <w:pPr>
        <w:spacing w:after="0" w:line="240" w:lineRule="auto"/>
        <w:jc w:val="center"/>
        <w:rPr>
          <w:rFonts w:ascii="GHEA Grapalat" w:eastAsia="Batang" w:hAnsi="GHEA Grapalat" w:cs="Sylfaen"/>
          <w:b/>
          <w:color w:val="000000"/>
          <w:sz w:val="24"/>
          <w:szCs w:val="24"/>
          <w:lang w:val="hy-AM" w:eastAsia="ko-KR"/>
        </w:rPr>
      </w:pPr>
    </w:p>
    <w:p w14:paraId="341C8D9F" w14:textId="77777777" w:rsidR="000669B1" w:rsidRDefault="000669B1" w:rsidP="000669B1">
      <w:pPr>
        <w:spacing w:after="0" w:line="240" w:lineRule="auto"/>
        <w:jc w:val="center"/>
        <w:rPr>
          <w:rFonts w:ascii="GHEA Grapalat" w:eastAsia="Batang" w:hAnsi="GHEA Grapalat" w:cs="Sylfaen"/>
          <w:b/>
          <w:color w:val="000000"/>
          <w:sz w:val="24"/>
          <w:szCs w:val="24"/>
          <w:lang w:val="hy-AM" w:eastAsia="ko-KR"/>
        </w:rPr>
      </w:pPr>
    </w:p>
    <w:p w14:paraId="182BE7CD" w14:textId="77777777" w:rsidR="00A03CC2" w:rsidRDefault="00A03CC2" w:rsidP="000669B1">
      <w:pPr>
        <w:spacing w:after="0" w:line="240" w:lineRule="auto"/>
        <w:jc w:val="center"/>
        <w:rPr>
          <w:rFonts w:ascii="GHEA Grapalat" w:eastAsia="Batang" w:hAnsi="GHEA Grapalat" w:cs="Sylfaen"/>
          <w:b/>
          <w:color w:val="000000"/>
          <w:sz w:val="24"/>
          <w:szCs w:val="24"/>
          <w:lang w:val="hy-AM" w:eastAsia="ko-KR"/>
        </w:rPr>
      </w:pPr>
    </w:p>
    <w:p w14:paraId="71EA3DB0" w14:textId="77777777" w:rsidR="001E60C7" w:rsidRDefault="000669B1" w:rsidP="001E60C7">
      <w:pPr>
        <w:spacing w:after="0" w:line="276" w:lineRule="auto"/>
        <w:jc w:val="center"/>
        <w:rPr>
          <w:rFonts w:ascii="GHEA Grapalat" w:eastAsia="Batang" w:hAnsi="GHEA Grapalat" w:cs="Sylfaen"/>
          <w:color w:val="000000"/>
          <w:sz w:val="24"/>
          <w:szCs w:val="24"/>
          <w:lang w:val="hy-AM" w:eastAsia="ko-KR"/>
        </w:rPr>
      </w:pPr>
      <w:r w:rsidRPr="001E60C7">
        <w:rPr>
          <w:rFonts w:ascii="GHEA Grapalat" w:eastAsia="Batang" w:hAnsi="GHEA Grapalat" w:cs="Sylfaen"/>
          <w:color w:val="000000"/>
          <w:sz w:val="24"/>
          <w:szCs w:val="24"/>
          <w:lang w:val="hy-AM" w:eastAsia="ko-KR"/>
        </w:rPr>
        <w:t>ԵՐԵՎԱՆԻ ՔԱՂԱՔԱՊԵՏԻ 2022 ԹՎԱԿԱՆԻ ՄԱՐՏԻ 4-Ի N79</w:t>
      </w:r>
      <w:r w:rsidR="00DA23F1" w:rsidRPr="001E60C7">
        <w:rPr>
          <w:rFonts w:ascii="GHEA Grapalat" w:eastAsia="Batang" w:hAnsi="GHEA Grapalat" w:cs="Sylfaen"/>
          <w:color w:val="000000"/>
          <w:sz w:val="24"/>
          <w:szCs w:val="24"/>
          <w:lang w:val="hy-AM" w:eastAsia="ko-KR"/>
        </w:rPr>
        <w:t>0</w:t>
      </w:r>
      <w:r w:rsidRPr="001E60C7">
        <w:rPr>
          <w:rFonts w:ascii="GHEA Grapalat" w:eastAsia="Batang" w:hAnsi="GHEA Grapalat" w:cs="Sylfaen"/>
          <w:color w:val="000000"/>
          <w:sz w:val="24"/>
          <w:szCs w:val="24"/>
          <w:lang w:val="hy-AM" w:eastAsia="ko-KR"/>
        </w:rPr>
        <w:t>-Ա ՈՐՈՇՄԱՆ</w:t>
      </w:r>
    </w:p>
    <w:p w14:paraId="2F98AD22" w14:textId="424D6A58" w:rsidR="000669B1" w:rsidRPr="001E60C7" w:rsidRDefault="000669B1" w:rsidP="001E60C7">
      <w:pPr>
        <w:spacing w:after="0" w:line="276" w:lineRule="auto"/>
        <w:jc w:val="center"/>
        <w:rPr>
          <w:rFonts w:ascii="GHEA Grapalat" w:eastAsia="Batang" w:hAnsi="GHEA Grapalat" w:cs="Sylfaen"/>
          <w:color w:val="000000"/>
          <w:sz w:val="24"/>
          <w:szCs w:val="24"/>
          <w:lang w:val="de-DE" w:eastAsia="ko-KR"/>
        </w:rPr>
      </w:pPr>
      <w:r w:rsidRPr="001E60C7">
        <w:rPr>
          <w:rFonts w:ascii="GHEA Grapalat" w:eastAsia="Batang" w:hAnsi="GHEA Grapalat" w:cs="Sylfaen"/>
          <w:color w:val="000000"/>
          <w:sz w:val="24"/>
          <w:szCs w:val="24"/>
          <w:lang w:val="hy-AM" w:eastAsia="ko-KR"/>
        </w:rPr>
        <w:t xml:space="preserve"> ՄԵՋ ՓՈՓՈԽՈՒԹՅՈՒՆՆԵՐ ԿԱՏԱՐԵԼՈՒ </w:t>
      </w:r>
      <w:r w:rsidRPr="001E60C7">
        <w:rPr>
          <w:rFonts w:ascii="GHEA Grapalat" w:eastAsia="Batang" w:hAnsi="GHEA Grapalat" w:cs="Sylfaen"/>
          <w:color w:val="000000"/>
          <w:sz w:val="24"/>
          <w:szCs w:val="24"/>
          <w:lang w:val="de-DE" w:eastAsia="ko-KR"/>
        </w:rPr>
        <w:t>ՄԱՍԻՆ</w:t>
      </w:r>
    </w:p>
    <w:p w14:paraId="7EFBCD0C" w14:textId="77777777" w:rsidR="00DA23F1" w:rsidRPr="00DA23F1" w:rsidRDefault="00DA23F1" w:rsidP="001E60C7">
      <w:pPr>
        <w:spacing w:after="0" w:line="276" w:lineRule="auto"/>
        <w:jc w:val="center"/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</w:pPr>
    </w:p>
    <w:p w14:paraId="2E5EBAE6" w14:textId="5FC71A6B" w:rsidR="00DA23F1" w:rsidRPr="00DA23F1" w:rsidRDefault="00DA23F1" w:rsidP="001E60C7">
      <w:pPr>
        <w:spacing w:after="0" w:line="276" w:lineRule="auto"/>
        <w:ind w:firstLine="540"/>
        <w:jc w:val="both"/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</w:pPr>
      <w:r w:rsidRPr="00DA23F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>Ղեկավարվելով «Նորմատիվ իրավական ակտերի մասին» օրենքի 33-րդ</w:t>
      </w:r>
      <w:r w:rsidR="00BA70BE">
        <w:rPr>
          <w:rFonts w:ascii="GHEA Grapalat" w:eastAsia="Batang" w:hAnsi="GHEA Grapalat" w:cs="Times New Roman"/>
          <w:color w:val="000000"/>
          <w:sz w:val="24"/>
          <w:szCs w:val="24"/>
          <w:lang w:val="hy-AM" w:eastAsia="ko-KR"/>
        </w:rPr>
        <w:t xml:space="preserve"> և 34-րդ</w:t>
      </w:r>
      <w:r w:rsidRPr="00DA23F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 xml:space="preserve"> հոդվածով՝ </w:t>
      </w:r>
    </w:p>
    <w:p w14:paraId="0334C8E0" w14:textId="71F65F38" w:rsidR="00DA23F1" w:rsidRPr="00DA23F1" w:rsidRDefault="00DA23F1" w:rsidP="001E60C7">
      <w:pPr>
        <w:spacing w:after="0" w:line="276" w:lineRule="auto"/>
        <w:ind w:firstLine="540"/>
        <w:jc w:val="both"/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</w:pPr>
      <w:r w:rsidRPr="00DA23F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>1. Երևանի քաղաքապետի 202</w:t>
      </w:r>
      <w:r>
        <w:rPr>
          <w:rFonts w:ascii="GHEA Grapalat" w:eastAsia="Batang" w:hAnsi="GHEA Grapalat" w:cs="Times New Roman"/>
          <w:color w:val="000000"/>
          <w:sz w:val="24"/>
          <w:szCs w:val="24"/>
          <w:lang w:val="hy-AM" w:eastAsia="ko-KR"/>
        </w:rPr>
        <w:t>2</w:t>
      </w:r>
      <w:r w:rsidRPr="00DA23F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 xml:space="preserve"> թվականի մա</w:t>
      </w:r>
      <w:r>
        <w:rPr>
          <w:rFonts w:ascii="GHEA Grapalat" w:eastAsia="Batang" w:hAnsi="GHEA Grapalat" w:cs="Times New Roman"/>
          <w:color w:val="000000"/>
          <w:sz w:val="24"/>
          <w:szCs w:val="24"/>
          <w:lang w:val="hy-AM" w:eastAsia="ko-KR"/>
        </w:rPr>
        <w:t>րտի</w:t>
      </w:r>
      <w:r w:rsidRPr="00DA23F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 xml:space="preserve"> 4-ի «Երևանի ենթակայության համայնքային ոչ առևտրային կազմակերպությունների հաստիքացուցակները և պաշտոնային դրույքաչափերը, 202</w:t>
      </w:r>
      <w:r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>2</w:t>
      </w:r>
      <w:r w:rsidRPr="00DA23F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 xml:space="preserve"> թվականի եկամուտների ու ծախսերի և դրամական միջոցների հոսքերի նախահաշիվները հաստատելու մասին» N</w:t>
      </w:r>
      <w:r w:rsidR="00562E44">
        <w:rPr>
          <w:rFonts w:ascii="GHEA Grapalat" w:eastAsia="Batang" w:hAnsi="GHEA Grapalat" w:cs="Times New Roman"/>
          <w:color w:val="000000"/>
          <w:sz w:val="24"/>
          <w:szCs w:val="24"/>
          <w:lang w:val="hy-AM" w:eastAsia="ko-KR"/>
        </w:rPr>
        <w:t>790</w:t>
      </w:r>
      <w:r w:rsidRPr="00DA23F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>-Ա որոշման 1-ին կետով հաստատված` «Աջափնյակ» գեղագիտական կենտրոն», «Զարթոնք» մանկական գեղարվեստական դաստիարակության կենտրոն, «Մանկապատանեկան տեխնիկական ստեղծագործության կենտրոն», «Թիվ 3 մանկապատանեկան ստեղծագործական կենտրոն», ՀՀ Երևանի «Կենտրոն» վարչական շրջանի «Մանկապատանեկան ստեղծագործության և գեղագիտական դաստիարակության կենտրոն», «Երևանի Շենգավիթ վարչական շրջանի Կորյուն Նիկողոսյանի անվան մանկապատանեկան արվեստի կենտրոն» և Երևանի Շենգավիթ վարչական շրջանի «Պատանեկության ստեղծագործական կենտրոն» համայնքային ոչ առևտրային կազմակերպությունների 202</w:t>
      </w:r>
      <w:r w:rsidR="00562E44">
        <w:rPr>
          <w:rFonts w:ascii="GHEA Grapalat" w:eastAsia="Batang" w:hAnsi="GHEA Grapalat" w:cs="Times New Roman"/>
          <w:color w:val="000000"/>
          <w:sz w:val="24"/>
          <w:szCs w:val="24"/>
          <w:lang w:val="hy-AM" w:eastAsia="ko-KR"/>
        </w:rPr>
        <w:t>2</w:t>
      </w:r>
      <w:r w:rsidRPr="00DA23F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 xml:space="preserve"> թվականի եկամուտների ու ծախսերի և դրամական միջոցների հոսքերի նախահաշիվների NN1-14 հավելվածները շարադրել նոր խմբագրությամբ՝ համաձայն NN1-14 հավելվածների:</w:t>
      </w:r>
    </w:p>
    <w:p w14:paraId="49B1E7F6" w14:textId="77777777" w:rsidR="000669B1" w:rsidRPr="000669B1" w:rsidRDefault="000669B1" w:rsidP="001E60C7">
      <w:pPr>
        <w:spacing w:after="0" w:line="276" w:lineRule="auto"/>
        <w:ind w:firstLine="708"/>
        <w:jc w:val="both"/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</w:pPr>
      <w:r w:rsidRPr="00DA23F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>2</w:t>
      </w:r>
      <w:r w:rsidRPr="000669B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>.</w:t>
      </w:r>
      <w:r w:rsidRPr="00DA23F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 xml:space="preserve"> </w:t>
      </w:r>
      <w:r w:rsidRPr="000669B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 xml:space="preserve">Սույն որոշման կատարման կազմակերպումն ու պատասխանատվությունը դնել </w:t>
      </w:r>
      <w:r w:rsidRPr="00DA23F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>Երևանի համապատասխան վարչական շրջանների ղեկավարների և սույն</w:t>
      </w:r>
      <w:r w:rsidRPr="000669B1">
        <w:rPr>
          <w:rFonts w:ascii="GHEA Grapalat" w:eastAsia="Batang" w:hAnsi="GHEA Grapalat" w:cs="Times New Roman"/>
          <w:color w:val="000000"/>
          <w:sz w:val="24"/>
          <w:szCs w:val="24"/>
          <w:lang w:val="hy-AM" w:eastAsia="ko-KR"/>
        </w:rPr>
        <w:t xml:space="preserve"> որոշման 1-ին կետում նշված համայնքային ոչ առևտրային կազմակերպությունների տնօրենների</w:t>
      </w:r>
      <w:r w:rsidRPr="000669B1">
        <w:rPr>
          <w:rFonts w:ascii="GHEA Grapalat" w:eastAsia="Batang" w:hAnsi="GHEA Grapalat" w:cs="Arial AMU"/>
          <w:color w:val="000000"/>
          <w:sz w:val="24"/>
          <w:szCs w:val="24"/>
          <w:lang w:val="es-ES" w:eastAsia="ko-KR"/>
        </w:rPr>
        <w:t xml:space="preserve"> վրա:</w:t>
      </w:r>
    </w:p>
    <w:p w14:paraId="491CA80D" w14:textId="77777777" w:rsidR="000669B1" w:rsidRPr="000669B1" w:rsidRDefault="000669B1" w:rsidP="001E60C7">
      <w:pPr>
        <w:spacing w:after="0" w:line="276" w:lineRule="auto"/>
        <w:ind w:firstLine="708"/>
        <w:jc w:val="both"/>
        <w:rPr>
          <w:rFonts w:ascii="GHEA Grapalat" w:eastAsia="Batang" w:hAnsi="GHEA Grapalat" w:cs="Times New Roman"/>
          <w:color w:val="000000"/>
          <w:sz w:val="24"/>
          <w:szCs w:val="24"/>
          <w:lang w:val="hy-AM" w:eastAsia="ko-KR"/>
        </w:rPr>
      </w:pPr>
      <w:r w:rsidRPr="000669B1">
        <w:rPr>
          <w:rFonts w:ascii="GHEA Grapalat" w:eastAsia="Batang" w:hAnsi="GHEA Grapalat" w:cs="Times New Roman"/>
          <w:color w:val="000000"/>
          <w:sz w:val="24"/>
          <w:szCs w:val="24"/>
          <w:lang w:val="hy-AM" w:eastAsia="ko-KR"/>
        </w:rPr>
        <w:lastRenderedPageBreak/>
        <w:t>3</w:t>
      </w:r>
      <w:r w:rsidRPr="000669B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>. Որոշման կատարման հսկողություն</w:t>
      </w:r>
      <w:r w:rsidRPr="000669B1">
        <w:rPr>
          <w:rFonts w:ascii="GHEA Grapalat" w:eastAsia="Batang" w:hAnsi="GHEA Grapalat" w:cs="Times New Roman"/>
          <w:color w:val="000000"/>
          <w:sz w:val="24"/>
          <w:szCs w:val="24"/>
          <w:lang w:val="hy-AM" w:eastAsia="ko-KR"/>
        </w:rPr>
        <w:t xml:space="preserve">ը դնել </w:t>
      </w:r>
      <w:r w:rsidRPr="000669B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>Երևանի քաղաքապ</w:t>
      </w:r>
      <w:r w:rsidRPr="000669B1">
        <w:rPr>
          <w:rFonts w:ascii="GHEA Grapalat" w:eastAsia="Batang" w:hAnsi="GHEA Grapalat" w:cs="Times New Roman"/>
          <w:color w:val="000000"/>
          <w:sz w:val="24"/>
          <w:szCs w:val="24"/>
          <w:lang w:val="hy-AM" w:eastAsia="ko-KR"/>
        </w:rPr>
        <w:t xml:space="preserve">ետի տեղակալ </w:t>
      </w:r>
    </w:p>
    <w:p w14:paraId="6B67D2D6" w14:textId="2EF590E7" w:rsidR="000669B1" w:rsidRPr="000669B1" w:rsidRDefault="000669B1" w:rsidP="001E60C7">
      <w:pPr>
        <w:spacing w:after="0" w:line="276" w:lineRule="auto"/>
        <w:jc w:val="both"/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</w:pPr>
      <w:r w:rsidRPr="000669B1">
        <w:rPr>
          <w:rFonts w:ascii="GHEA Grapalat" w:eastAsia="Batang" w:hAnsi="GHEA Grapalat" w:cs="Times New Roman"/>
          <w:color w:val="000000"/>
          <w:sz w:val="24"/>
          <w:szCs w:val="24"/>
          <w:lang w:val="hy-AM" w:eastAsia="ko-KR"/>
        </w:rPr>
        <w:t>Տ.Ավինյանի վրա</w:t>
      </w:r>
      <w:r w:rsidRPr="000669B1"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  <w:t>:</w:t>
      </w:r>
    </w:p>
    <w:p w14:paraId="2EB02D31" w14:textId="77777777" w:rsidR="000669B1" w:rsidRPr="000669B1" w:rsidRDefault="000669B1" w:rsidP="001E60C7">
      <w:pPr>
        <w:spacing w:beforeLines="30" w:before="72" w:afterLines="30" w:after="72" w:line="276" w:lineRule="auto"/>
        <w:ind w:left="288" w:right="288"/>
        <w:rPr>
          <w:rFonts w:ascii="Sylfaen" w:hAnsi="Sylfaen" w:cs="Times New Roman"/>
          <w:lang w:val="es-ES"/>
        </w:rPr>
      </w:pPr>
    </w:p>
    <w:p w14:paraId="66422B9C" w14:textId="77777777" w:rsidR="000669B1" w:rsidRDefault="000669B1" w:rsidP="001C253A">
      <w:pPr>
        <w:spacing w:beforeLines="30" w:before="72" w:afterLines="30" w:after="72"/>
        <w:ind w:left="288" w:right="288"/>
        <w:rPr>
          <w:rFonts w:ascii="Sylfaen" w:hAnsi="Sylfaen" w:cs="Times New Roman"/>
          <w:lang w:val="hy-AM"/>
        </w:rPr>
      </w:pPr>
    </w:p>
    <w:p w14:paraId="13894AA7" w14:textId="1C05DB49" w:rsidR="001C253A" w:rsidRDefault="007E6629" w:rsidP="001B7F5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30" w:before="72" w:afterLines="30" w:after="72" w:line="276" w:lineRule="auto"/>
        <w:ind w:right="288"/>
        <w:contextualSpacing/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</w:pPr>
      <w:r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pict w14:anchorId="27BA50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1F49DB85-DFD0-446B-89BE-6A3A0285C62A}" provid="{00000000-0000-0000-0000-000000000000}" showsigndate="f" issignatureline="t"/>
          </v:shape>
        </w:pict>
      </w:r>
      <w:r w:rsidR="001C253A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ՀՐԱՉՅԱ ՍԱՐԳՍՅԱՆ</w:t>
      </w:r>
    </w:p>
    <w:sectPr w:rsidR="001C253A" w:rsidSect="001E60C7">
      <w:headerReference w:type="first" r:id="rId7"/>
      <w:pgSz w:w="12240" w:h="15840"/>
      <w:pgMar w:top="1276" w:right="1260" w:bottom="1170" w:left="1440" w:header="99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F5956" w14:textId="77777777" w:rsidR="00830858" w:rsidRDefault="00830858" w:rsidP="001325BD">
      <w:pPr>
        <w:spacing w:after="0" w:line="240" w:lineRule="auto"/>
      </w:pPr>
      <w:r>
        <w:separator/>
      </w:r>
    </w:p>
  </w:endnote>
  <w:endnote w:type="continuationSeparator" w:id="0">
    <w:p w14:paraId="735A2930" w14:textId="77777777" w:rsidR="00830858" w:rsidRDefault="00830858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40354" w14:textId="77777777" w:rsidR="00830858" w:rsidRDefault="00830858" w:rsidP="001325BD">
      <w:pPr>
        <w:spacing w:after="0" w:line="240" w:lineRule="auto"/>
      </w:pPr>
      <w:r>
        <w:separator/>
      </w:r>
    </w:p>
  </w:footnote>
  <w:footnote w:type="continuationSeparator" w:id="0">
    <w:p w14:paraId="77776C40" w14:textId="77777777" w:rsidR="00830858" w:rsidRDefault="00830858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5787E" w14:textId="52D5F864" w:rsidR="00540F26" w:rsidRDefault="001E60C7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72D05C40">
          <wp:simplePos x="0" y="0"/>
          <wp:positionH relativeFrom="margin">
            <wp:posOffset>2457450</wp:posOffset>
          </wp:positionH>
          <wp:positionV relativeFrom="paragraph">
            <wp:posOffset>-323850</wp:posOffset>
          </wp:positionV>
          <wp:extent cx="857250" cy="1057275"/>
          <wp:effectExtent l="0" t="0" r="0" b="952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6629">
      <w:pict w14:anchorId="5DF42E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87883002" o:spid="_x0000_s2078" type="#_x0000_t75" style="position:absolute;left:0;text-align:left;margin-left:0;margin-top:0;width:379.45pt;height:362.4pt;z-index:-251657728;mso-position-horizontal:center;mso-position-horizontal-relative:margin;mso-position-vertical:center;mso-position-vertical-relative:margin" o:allowincell="f">
          <v:imagedata r:id="rId2" o:title="blanks grey gerb - Copy"/>
          <w10:wrap anchorx="margin" anchory="margin"/>
        </v:shape>
      </w:pict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417789E7" w14:textId="77777777" w:rsidR="001E60C7" w:rsidRDefault="001E60C7" w:rsidP="00540F26">
    <w:pPr>
      <w:pStyle w:val="Header"/>
      <w:jc w:val="center"/>
      <w:rPr>
        <w:rFonts w:ascii="Sylfaen" w:hAnsi="Sylfaen"/>
        <w:b/>
        <w:bCs/>
        <w:color w:val="002060"/>
        <w:sz w:val="56"/>
        <w:szCs w:val="340"/>
        <w:lang w:val="hy-AM"/>
      </w:rPr>
    </w:pPr>
  </w:p>
  <w:p w14:paraId="331FA1E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56"/>
        <w:szCs w:val="340"/>
        <w:lang w:val="hy-AM"/>
      </w:rPr>
    </w:pPr>
    <w:r>
      <w:rPr>
        <w:rFonts w:ascii="Times New Roman" w:hAnsi="Times New Roman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56"/>
        <w:szCs w:val="340"/>
        <w:lang w:val="hy-AM"/>
      </w:rPr>
    </w:pPr>
    <w:r>
      <w:rPr>
        <w:rFonts w:ascii="Times New Roman" w:hAnsi="Times New Roman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C3035C" w:rsidRDefault="00540F26" w:rsidP="000821AE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C3035C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207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A0C"/>
    <w:rsid w:val="00035BC9"/>
    <w:rsid w:val="000412DC"/>
    <w:rsid w:val="000669B1"/>
    <w:rsid w:val="000821AE"/>
    <w:rsid w:val="00087B0D"/>
    <w:rsid w:val="000B4003"/>
    <w:rsid w:val="000E5FF4"/>
    <w:rsid w:val="000E6546"/>
    <w:rsid w:val="001325BD"/>
    <w:rsid w:val="00187E3E"/>
    <w:rsid w:val="001B7F5B"/>
    <w:rsid w:val="001C253A"/>
    <w:rsid w:val="001E60C7"/>
    <w:rsid w:val="0024383A"/>
    <w:rsid w:val="00297856"/>
    <w:rsid w:val="002A6ACA"/>
    <w:rsid w:val="002C0E1B"/>
    <w:rsid w:val="002F18B0"/>
    <w:rsid w:val="00323769"/>
    <w:rsid w:val="003577E6"/>
    <w:rsid w:val="003707FF"/>
    <w:rsid w:val="00392EA8"/>
    <w:rsid w:val="003C2164"/>
    <w:rsid w:val="00443225"/>
    <w:rsid w:val="00461E24"/>
    <w:rsid w:val="00522421"/>
    <w:rsid w:val="00540F26"/>
    <w:rsid w:val="00562E44"/>
    <w:rsid w:val="00596580"/>
    <w:rsid w:val="005A6E3E"/>
    <w:rsid w:val="006133BC"/>
    <w:rsid w:val="0063502C"/>
    <w:rsid w:val="00647D22"/>
    <w:rsid w:val="00663249"/>
    <w:rsid w:val="006D6595"/>
    <w:rsid w:val="00757284"/>
    <w:rsid w:val="007E6629"/>
    <w:rsid w:val="0082697B"/>
    <w:rsid w:val="00830858"/>
    <w:rsid w:val="00840B4E"/>
    <w:rsid w:val="00872DEB"/>
    <w:rsid w:val="0091218B"/>
    <w:rsid w:val="00954578"/>
    <w:rsid w:val="009A5936"/>
    <w:rsid w:val="00A00D91"/>
    <w:rsid w:val="00A03CC2"/>
    <w:rsid w:val="00A069B4"/>
    <w:rsid w:val="00A13B12"/>
    <w:rsid w:val="00A37EFF"/>
    <w:rsid w:val="00B33E0B"/>
    <w:rsid w:val="00BA70BE"/>
    <w:rsid w:val="00C3035C"/>
    <w:rsid w:val="00C475D9"/>
    <w:rsid w:val="00C524FD"/>
    <w:rsid w:val="00C53B1F"/>
    <w:rsid w:val="00CC1982"/>
    <w:rsid w:val="00CE2218"/>
    <w:rsid w:val="00CF00A8"/>
    <w:rsid w:val="00D56889"/>
    <w:rsid w:val="00D61D43"/>
    <w:rsid w:val="00DA23F1"/>
    <w:rsid w:val="00DB0B79"/>
    <w:rsid w:val="00DB5A0C"/>
    <w:rsid w:val="00DB7DE9"/>
    <w:rsid w:val="00E0586A"/>
    <w:rsid w:val="00E25441"/>
    <w:rsid w:val="00EA5D14"/>
    <w:rsid w:val="00EF1588"/>
    <w:rsid w:val="00FF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1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  <w:style w:type="paragraph" w:styleId="BalloonText">
    <w:name w:val="Balloon Text"/>
    <w:basedOn w:val="Normal"/>
    <w:link w:val="BalloonTextChar"/>
    <w:uiPriority w:val="99"/>
    <w:semiHidden/>
    <w:unhideWhenUsed/>
    <w:rsid w:val="00A03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C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https:/mul2.yerevan.am/tasks/492736/oneclick/MPSK-neri 2022 naxahashivneri chshtum.docx?token=922723b8c7d2cce9b9626a7a2fa53c4e</cp:keywords>
  <dc:description/>
  <cp:lastModifiedBy>Ani Avagyan</cp:lastModifiedBy>
  <cp:revision>2</cp:revision>
  <cp:lastPrinted>2022-12-15T08:03:00Z</cp:lastPrinted>
  <dcterms:created xsi:type="dcterms:W3CDTF">2022-12-29T05:57:00Z</dcterms:created>
  <dcterms:modified xsi:type="dcterms:W3CDTF">2022-12-29T05:57:00Z</dcterms:modified>
</cp:coreProperties>
</file>